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B16" w:rsidRDefault="00CC6B16" w:rsidP="00CC6B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C6B16" w:rsidRDefault="00CC6B16" w:rsidP="00CC6B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C6B16" w:rsidRDefault="00CC6B16" w:rsidP="00CC6B16">
      <w:pPr>
        <w:rPr>
          <w:sz w:val="32"/>
          <w:szCs w:val="32"/>
        </w:rPr>
      </w:pPr>
    </w:p>
    <w:p w:rsidR="00CC6B16" w:rsidRDefault="00CC6B16" w:rsidP="00CC6B16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C6B16" w:rsidRDefault="00CC6B16" w:rsidP="00CC6B16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C6B16" w:rsidRDefault="00CC6B16" w:rsidP="00CC6B16">
      <w:pPr>
        <w:rPr>
          <w:sz w:val="28"/>
          <w:szCs w:val="28"/>
        </w:rPr>
      </w:pPr>
    </w:p>
    <w:p w:rsidR="00CC6B16" w:rsidRDefault="00192708" w:rsidP="00CC6B16">
      <w:pPr>
        <w:rPr>
          <w:sz w:val="28"/>
          <w:szCs w:val="28"/>
        </w:rPr>
      </w:pPr>
      <w:r>
        <w:rPr>
          <w:sz w:val="28"/>
          <w:szCs w:val="28"/>
        </w:rPr>
        <w:t>от  27</w:t>
      </w:r>
      <w:r w:rsidR="00CC6B16">
        <w:rPr>
          <w:sz w:val="28"/>
          <w:szCs w:val="28"/>
        </w:rPr>
        <w:t xml:space="preserve"> .01.2017                                                     № </w:t>
      </w:r>
      <w:r>
        <w:rPr>
          <w:sz w:val="28"/>
          <w:szCs w:val="28"/>
        </w:rPr>
        <w:t>12</w:t>
      </w:r>
      <w:bookmarkStart w:id="0" w:name="_GoBack"/>
      <w:bookmarkEnd w:id="0"/>
    </w:p>
    <w:p w:rsidR="00CC6B16" w:rsidRDefault="00CC6B16" w:rsidP="00CC6B16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C6B16" w:rsidRDefault="00CC6B16" w:rsidP="00CC6B16"/>
    <w:p w:rsidR="00CC6B16" w:rsidRPr="00CC6B16" w:rsidRDefault="00CC6B16">
      <w:pPr>
        <w:rPr>
          <w:sz w:val="28"/>
          <w:szCs w:val="28"/>
        </w:rPr>
      </w:pPr>
      <w:r w:rsidRPr="00CC6B16">
        <w:rPr>
          <w:sz w:val="28"/>
          <w:szCs w:val="28"/>
        </w:rPr>
        <w:t>Об установлении требований</w:t>
      </w:r>
    </w:p>
    <w:p w:rsidR="00CC6B16" w:rsidRPr="00CC6B16" w:rsidRDefault="00CC6B16">
      <w:pPr>
        <w:rPr>
          <w:sz w:val="28"/>
          <w:szCs w:val="28"/>
        </w:rPr>
      </w:pPr>
      <w:r w:rsidRPr="00CC6B16">
        <w:rPr>
          <w:sz w:val="28"/>
          <w:szCs w:val="28"/>
        </w:rPr>
        <w:t xml:space="preserve"> к функциональным знаниям</w:t>
      </w:r>
    </w:p>
    <w:p w:rsidR="0070642D" w:rsidRDefault="00CC6B16">
      <w:pPr>
        <w:rPr>
          <w:sz w:val="28"/>
          <w:szCs w:val="28"/>
        </w:rPr>
      </w:pPr>
      <w:r w:rsidRPr="00CC6B16">
        <w:rPr>
          <w:sz w:val="28"/>
          <w:szCs w:val="28"/>
        </w:rPr>
        <w:t xml:space="preserve"> и умениям</w:t>
      </w:r>
    </w:p>
    <w:p w:rsidR="00CC6B16" w:rsidRDefault="00CC6B16">
      <w:pPr>
        <w:rPr>
          <w:sz w:val="28"/>
          <w:szCs w:val="28"/>
        </w:rPr>
      </w:pPr>
    </w:p>
    <w:p w:rsidR="00CC6B16" w:rsidRDefault="00CC6B16" w:rsidP="00CC6B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30.06.2016 № 224-ФЗ «О внесении изменений в Федеральный закон «О государственной гражданской службе Российской Федерации» и Федеральный закон «О муниципальной службе в Российской Федерации», для повышения качества отбора кандидатов на замещение должностей муниципальной службы, соблюдения унифицированного подхода к установлению квалификационных требований для замещения должностей муниципальной службы, Администрация сельского поселения Ишня ПОСТАНОВЛЯЕТ:</w:t>
      </w:r>
    </w:p>
    <w:p w:rsidR="00CC6B16" w:rsidRDefault="00CC6B16" w:rsidP="00CC6B16">
      <w:pPr>
        <w:jc w:val="both"/>
        <w:rPr>
          <w:sz w:val="28"/>
          <w:szCs w:val="28"/>
        </w:rPr>
      </w:pPr>
    </w:p>
    <w:p w:rsidR="00CC6B16" w:rsidRDefault="00CC6B16" w:rsidP="00EC3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B1D55">
        <w:rPr>
          <w:sz w:val="28"/>
          <w:szCs w:val="28"/>
        </w:rPr>
        <w:t>Установить требования к функциональным знаниям и умениям, для замещения должностей муниципальной службы: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3544"/>
        <w:gridCol w:w="3367"/>
      </w:tblGrid>
      <w:tr w:rsidR="003B1D55" w:rsidTr="003B1D55">
        <w:tc>
          <w:tcPr>
            <w:tcW w:w="2660" w:type="dxa"/>
          </w:tcPr>
          <w:p w:rsidR="003B1D55" w:rsidRDefault="003B1D55" w:rsidP="003B1D55">
            <w:pPr>
              <w:jc w:val="center"/>
            </w:pPr>
            <w:r>
              <w:t>Функциональные обязанности</w:t>
            </w:r>
          </w:p>
        </w:tc>
        <w:tc>
          <w:tcPr>
            <w:tcW w:w="3544" w:type="dxa"/>
          </w:tcPr>
          <w:p w:rsidR="003B1D55" w:rsidRDefault="003B1D55" w:rsidP="003B1D55">
            <w:pPr>
              <w:jc w:val="center"/>
            </w:pPr>
            <w:r>
              <w:t>Квалификационные требования к функциональным знаниям</w:t>
            </w:r>
          </w:p>
        </w:tc>
        <w:tc>
          <w:tcPr>
            <w:tcW w:w="3367" w:type="dxa"/>
          </w:tcPr>
          <w:p w:rsidR="003B1D55" w:rsidRDefault="003B1D55" w:rsidP="003B1D55">
            <w:pPr>
              <w:jc w:val="center"/>
            </w:pPr>
            <w:r>
              <w:t>Квалификационные требования к функциональным умениям</w:t>
            </w:r>
          </w:p>
        </w:tc>
      </w:tr>
      <w:tr w:rsidR="003B1D55" w:rsidTr="003B1D55">
        <w:tc>
          <w:tcPr>
            <w:tcW w:w="2660" w:type="dxa"/>
          </w:tcPr>
          <w:p w:rsidR="003B1D55" w:rsidRDefault="003B1D55" w:rsidP="00CC6B16">
            <w:pPr>
              <w:jc w:val="both"/>
            </w:pPr>
            <w:r>
              <w:t>Предоставление муниципальных услуг</w:t>
            </w:r>
          </w:p>
        </w:tc>
        <w:tc>
          <w:tcPr>
            <w:tcW w:w="3544" w:type="dxa"/>
          </w:tcPr>
          <w:p w:rsidR="003B1D55" w:rsidRDefault="003B1D55" w:rsidP="003B1D55">
            <w:r>
              <w:t>- требования к предоставлению муниципальных услуг;</w:t>
            </w:r>
          </w:p>
          <w:p w:rsidR="003B1D55" w:rsidRDefault="003B1D55" w:rsidP="003B1D55">
            <w:r>
              <w:t>- порядок предоставления муниципальных услуг</w:t>
            </w:r>
            <w:r w:rsidR="00D9477C">
              <w:t xml:space="preserve"> в электронной форме</w:t>
            </w:r>
            <w:r>
              <w:t>;</w:t>
            </w:r>
          </w:p>
          <w:p w:rsidR="003B1D55" w:rsidRDefault="003B1D55" w:rsidP="003B1D55">
            <w:r>
              <w:t>- понятие и принципы функционирования, назначение портала государственных услуг;</w:t>
            </w:r>
          </w:p>
          <w:p w:rsidR="003B1D55" w:rsidRDefault="003B1D55" w:rsidP="003B1D55">
            <w:r>
              <w:t>- права заявителей при получении муниципальных услуг;</w:t>
            </w:r>
          </w:p>
          <w:p w:rsidR="003B1D55" w:rsidRDefault="003B1D55" w:rsidP="003B1D55">
            <w:r>
              <w:t>- обязанности ОМС, предоставляющего муниципальную услугу;</w:t>
            </w:r>
          </w:p>
          <w:p w:rsidR="003B1D55" w:rsidRDefault="003B1D55" w:rsidP="003B1D55">
            <w:r>
              <w:t>- порядок, требования, этапы и принципы разработки и применения административных регламентов</w:t>
            </w:r>
          </w:p>
        </w:tc>
        <w:tc>
          <w:tcPr>
            <w:tcW w:w="3367" w:type="dxa"/>
          </w:tcPr>
          <w:p w:rsidR="003B1D55" w:rsidRDefault="003B1D55" w:rsidP="003B1D55">
            <w:r>
              <w:t>- прием, согласование документации, заявлений;</w:t>
            </w:r>
          </w:p>
          <w:p w:rsidR="003B1D55" w:rsidRDefault="003B1D55" w:rsidP="003B1D55">
            <w:r>
              <w:t>- предоставление информации из реестров, выдача справок, выписок, документов;</w:t>
            </w:r>
          </w:p>
          <w:p w:rsidR="003B1D55" w:rsidRDefault="003B1D55" w:rsidP="003B1D55">
            <w:r>
              <w:t>- проведение консультаций;</w:t>
            </w:r>
          </w:p>
          <w:p w:rsidR="003B1D55" w:rsidRDefault="003B1D55" w:rsidP="003B1D55">
            <w:r>
              <w:t>- выдача документов по результатам предоставления муниципальной услуги;</w:t>
            </w:r>
          </w:p>
          <w:p w:rsidR="003B1D55" w:rsidRDefault="003B1D55" w:rsidP="003B1D55">
            <w:r>
              <w:t>- рассмотрение запросов, ходатайств, уведомлений, жалоб</w:t>
            </w:r>
          </w:p>
        </w:tc>
      </w:tr>
      <w:tr w:rsidR="00D9477C" w:rsidTr="003B1D55">
        <w:tc>
          <w:tcPr>
            <w:tcW w:w="2660" w:type="dxa"/>
          </w:tcPr>
          <w:p w:rsidR="00D9477C" w:rsidRDefault="00D9477C" w:rsidP="00CC6B16">
            <w:pPr>
              <w:jc w:val="both"/>
            </w:pPr>
            <w:r>
              <w:t>Осуществление муниципального контроля</w:t>
            </w:r>
          </w:p>
        </w:tc>
        <w:tc>
          <w:tcPr>
            <w:tcW w:w="3544" w:type="dxa"/>
          </w:tcPr>
          <w:p w:rsidR="00D9477C" w:rsidRDefault="00D9477C" w:rsidP="003B1D55">
            <w:r>
              <w:t>- принципы, методы, механизмы осуществления контроля;</w:t>
            </w:r>
          </w:p>
          <w:p w:rsidR="00D9477C" w:rsidRDefault="00D9477C" w:rsidP="003B1D55">
            <w:r>
              <w:lastRenderedPageBreak/>
              <w:t>- процедура организации проверки: порядок, этапы, инструменты проведения;</w:t>
            </w:r>
          </w:p>
          <w:p w:rsidR="00D9477C" w:rsidRDefault="00D9477C" w:rsidP="003B1D55">
            <w:r>
              <w:t>- ограничения при проведении проверок;</w:t>
            </w:r>
          </w:p>
          <w:p w:rsidR="00D9477C" w:rsidRDefault="00D9477C" w:rsidP="003B1D55">
            <w:r>
              <w:t>- меры, принимаемые по результатам проверки;</w:t>
            </w:r>
          </w:p>
          <w:p w:rsidR="00D9477C" w:rsidRDefault="00D9477C" w:rsidP="003B1D55">
            <w:r>
              <w:t>- особенности и основания проведения внеплановых проверок</w:t>
            </w:r>
          </w:p>
        </w:tc>
        <w:tc>
          <w:tcPr>
            <w:tcW w:w="3367" w:type="dxa"/>
          </w:tcPr>
          <w:p w:rsidR="00D9477C" w:rsidRDefault="00D9477C" w:rsidP="003B1D55">
            <w:r>
              <w:lastRenderedPageBreak/>
              <w:t>- проведение плановых и внеплановых проверок;</w:t>
            </w:r>
          </w:p>
          <w:p w:rsidR="00D9477C" w:rsidRDefault="00D9477C" w:rsidP="003B1D55">
            <w:r>
              <w:t xml:space="preserve">- осуществление контроля </w:t>
            </w:r>
            <w:r>
              <w:lastRenderedPageBreak/>
              <w:t>предписаний, решений и др. документов</w:t>
            </w:r>
          </w:p>
        </w:tc>
      </w:tr>
      <w:tr w:rsidR="00D9477C" w:rsidTr="003B1D55">
        <w:tc>
          <w:tcPr>
            <w:tcW w:w="2660" w:type="dxa"/>
          </w:tcPr>
          <w:p w:rsidR="00D9477C" w:rsidRDefault="00CB4A9D" w:rsidP="00CC6B16">
            <w:pPr>
              <w:jc w:val="both"/>
            </w:pPr>
            <w:r>
              <w:lastRenderedPageBreak/>
              <w:t>Осуществление закупок товаров и заключение муниципальных контрактов</w:t>
            </w:r>
            <w:r w:rsidR="00601676">
              <w:t xml:space="preserve"> на поставку</w:t>
            </w:r>
            <w:r>
              <w:t xml:space="preserve"> товаров, оказание услуг, выполнение работ для </w:t>
            </w:r>
            <w:r w:rsidR="00601676">
              <w:t>муниципальных нужд</w:t>
            </w:r>
          </w:p>
        </w:tc>
        <w:tc>
          <w:tcPr>
            <w:tcW w:w="3544" w:type="dxa"/>
          </w:tcPr>
          <w:p w:rsidR="00CB4A9D" w:rsidRDefault="00CB4A9D" w:rsidP="00CB4A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понятие контрактной системы в сфере закупок товаров, работ, услуг для обеспечения государственных и муниципальных нужд (далее – закупки) и основные принципы осуществления закупок; </w:t>
            </w:r>
          </w:p>
          <w:p w:rsidR="00CB4A9D" w:rsidRDefault="00CB4A9D" w:rsidP="00CB4A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понятие реестра контрактов, заключенных заказчиками, включая понятие реестра недобросовестных поставщиков (подрядчиков, исполнителей); </w:t>
            </w:r>
          </w:p>
          <w:p w:rsidR="00D9477C" w:rsidRDefault="00CB4A9D" w:rsidP="006016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порядок подготовки обоснования закупок</w:t>
            </w:r>
            <w:r w:rsidR="00601676">
              <w:rPr>
                <w:sz w:val="23"/>
                <w:szCs w:val="23"/>
              </w:rPr>
              <w:t xml:space="preserve">; </w:t>
            </w:r>
          </w:p>
          <w:p w:rsidR="00CB4A9D" w:rsidRDefault="00CB4A9D" w:rsidP="00CB4A9D">
            <w:r>
              <w:t>- порядок определения начальной (максимальной) цены контракта, заключаемого с единственным поставщиком (подрядчиком, исполнителем);</w:t>
            </w:r>
          </w:p>
          <w:p w:rsidR="00CB4A9D" w:rsidRDefault="00CB4A9D" w:rsidP="00CB4A9D">
            <w:r>
              <w:t>- порядок и особенности процедуры определения поставщиков (подрядчиков, исполнителей)</w:t>
            </w:r>
          </w:p>
          <w:p w:rsidR="00CB4A9D" w:rsidRDefault="00CB4A9D" w:rsidP="00CB4A9D">
            <w:r>
              <w:t>путем проведения конкурсов и аукционов/запроса котировок/запроса предложений/закрытыми способами;</w:t>
            </w:r>
          </w:p>
          <w:p w:rsidR="00CB4A9D" w:rsidRDefault="00CB4A9D" w:rsidP="00CB4A9D">
            <w:r>
              <w:t>- порядок и особенности</w:t>
            </w:r>
          </w:p>
          <w:p w:rsidR="00CB4A9D" w:rsidRDefault="00CB4A9D" w:rsidP="00CB4A9D">
            <w:r>
              <w:t>закупки у единственного поставщика (подрядчика, исполнителя);</w:t>
            </w:r>
          </w:p>
          <w:p w:rsidR="00CB4A9D" w:rsidRDefault="00CB4A9D" w:rsidP="00CB4A9D">
            <w:r>
              <w:t>- этапы и порядок исполнения, изм</w:t>
            </w:r>
            <w:r w:rsidR="00601676">
              <w:t>енения и расторжения контракта;</w:t>
            </w:r>
          </w:p>
          <w:p w:rsidR="00CB4A9D" w:rsidRDefault="00CB4A9D" w:rsidP="00CB4A9D">
            <w:r>
              <w:t>- порядок обжалования действий (бездействия) заказчика;</w:t>
            </w:r>
          </w:p>
          <w:p w:rsidR="00CB4A9D" w:rsidRDefault="00CB4A9D" w:rsidP="00CB4A9D">
            <w:r>
              <w:t>- ответственность за нарушение законодательства о контрактной системе в сфере закупок.</w:t>
            </w:r>
          </w:p>
        </w:tc>
        <w:tc>
          <w:tcPr>
            <w:tcW w:w="3367" w:type="dxa"/>
          </w:tcPr>
          <w:p w:rsidR="00601676" w:rsidRDefault="00601676" w:rsidP="00601676">
            <w:r>
              <w:t>- планирование закупок;</w:t>
            </w:r>
          </w:p>
          <w:p w:rsidR="00601676" w:rsidRDefault="00601676" w:rsidP="00601676">
            <w:r>
              <w:t>- контроль осуществления закупок;</w:t>
            </w:r>
          </w:p>
          <w:p w:rsidR="00601676" w:rsidRDefault="00601676" w:rsidP="00601676">
            <w:r>
              <w:t>- организация и проведение процедур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      </w:r>
          </w:p>
          <w:p w:rsidR="00601676" w:rsidRDefault="00601676" w:rsidP="00601676">
            <w:r>
              <w:t>- осуществление закупки у единственного поставщика (подрядчика, исполнителя);</w:t>
            </w:r>
          </w:p>
          <w:p w:rsidR="00601676" w:rsidRDefault="00601676" w:rsidP="00601676">
            <w:r>
              <w:t>- исполнение муниципальных контрактов;</w:t>
            </w:r>
          </w:p>
          <w:p w:rsidR="00601676" w:rsidRDefault="00601676" w:rsidP="00601676">
            <w:r>
              <w:t>- составление, заключение, изменение и расторжение контрактов;</w:t>
            </w:r>
          </w:p>
          <w:p w:rsidR="00D9477C" w:rsidRDefault="00601676" w:rsidP="00601676">
            <w:r>
              <w:t>- подготовка планов закупок;</w:t>
            </w:r>
          </w:p>
          <w:p w:rsidR="00601676" w:rsidRDefault="00601676" w:rsidP="00601676">
            <w:r>
              <w:t>- разработка технических заданий извещений и документаций об осуществлении закупок;</w:t>
            </w:r>
          </w:p>
          <w:p w:rsidR="00601676" w:rsidRDefault="00601676" w:rsidP="00601676">
            <w:r>
              <w:t>- подготовка обоснования закупок;</w:t>
            </w:r>
          </w:p>
          <w:p w:rsidR="00601676" w:rsidRDefault="00601676" w:rsidP="00601676">
            <w:r>
              <w:t>- определение начальной (максимальной) цены контракта, заключаемого с единственным поставщиком (подрядчиком, исполнителем)</w:t>
            </w:r>
          </w:p>
        </w:tc>
      </w:tr>
    </w:tbl>
    <w:p w:rsidR="003B1D55" w:rsidRDefault="003B1D55" w:rsidP="00CC6B16">
      <w:pPr>
        <w:jc w:val="both"/>
      </w:pPr>
    </w:p>
    <w:p w:rsidR="00EC3DBD" w:rsidRDefault="00EC3DBD" w:rsidP="00EC3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2.Заместителю Главы Администрации – начальнику отдела по управлению делами Гагиной А.Н. обеспечить включение утвержденных в пункте 1 функциональных знаний и умений в должностные инструкции муниципальных служащих сельского поселения Ишня.</w:t>
      </w:r>
    </w:p>
    <w:p w:rsidR="00EC3DBD" w:rsidRDefault="00EC3DBD" w:rsidP="00EC3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3.Разместить постановление на официальном сайте Администрации сельского поселения Ишня.</w:t>
      </w:r>
    </w:p>
    <w:p w:rsidR="00EC3DBD" w:rsidRDefault="00EC3DBD" w:rsidP="00EC3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EC3DBD" w:rsidRDefault="00EC3DBD" w:rsidP="00EC3DBD">
      <w:pPr>
        <w:ind w:firstLine="708"/>
        <w:jc w:val="both"/>
        <w:rPr>
          <w:sz w:val="28"/>
          <w:szCs w:val="28"/>
        </w:rPr>
      </w:pPr>
    </w:p>
    <w:p w:rsidR="00EC3DBD" w:rsidRDefault="00EC3DBD" w:rsidP="00EC3DBD">
      <w:pPr>
        <w:ind w:firstLine="708"/>
        <w:jc w:val="both"/>
        <w:rPr>
          <w:sz w:val="28"/>
          <w:szCs w:val="28"/>
        </w:rPr>
      </w:pPr>
    </w:p>
    <w:p w:rsidR="00EC3DBD" w:rsidRPr="00EC3DBD" w:rsidRDefault="00EC3DBD" w:rsidP="00EC3D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</w:t>
      </w:r>
      <w:r w:rsidR="00776A5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Н.С. Савельев</w:t>
      </w:r>
    </w:p>
    <w:sectPr w:rsidR="00EC3DBD" w:rsidRPr="00EC3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B16"/>
    <w:rsid w:val="00192708"/>
    <w:rsid w:val="002C7C68"/>
    <w:rsid w:val="003B1D55"/>
    <w:rsid w:val="004F74BA"/>
    <w:rsid w:val="00601676"/>
    <w:rsid w:val="0070642D"/>
    <w:rsid w:val="00776A52"/>
    <w:rsid w:val="007A7839"/>
    <w:rsid w:val="0081749D"/>
    <w:rsid w:val="008D2ADD"/>
    <w:rsid w:val="00C4599C"/>
    <w:rsid w:val="00CB4A9D"/>
    <w:rsid w:val="00CC6B16"/>
    <w:rsid w:val="00D71657"/>
    <w:rsid w:val="00D9477C"/>
    <w:rsid w:val="00EC3DBD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1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A9D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1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A9D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2017-01-26T05:58:00Z</cp:lastPrinted>
  <dcterms:created xsi:type="dcterms:W3CDTF">2017-01-25T09:30:00Z</dcterms:created>
  <dcterms:modified xsi:type="dcterms:W3CDTF">2017-01-30T05:28:00Z</dcterms:modified>
</cp:coreProperties>
</file>